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1378B" w14:textId="77777777" w:rsidR="00E95AD3" w:rsidRPr="00F92D54" w:rsidRDefault="00E95AD3" w:rsidP="00E95AD3">
      <w:pPr>
        <w:jc w:val="center"/>
      </w:pPr>
      <w:r w:rsidRPr="00F92D54">
        <w:rPr>
          <w:b/>
          <w:bCs/>
        </w:rPr>
        <w:t>Circular 14 – Voting Guide, Attendee Hub Access, and Key Information for the 18th Europe Regional Conference</w:t>
      </w:r>
    </w:p>
    <w:p w14:paraId="0842C9B7" w14:textId="77777777" w:rsidR="00E95AD3" w:rsidRDefault="00E95AD3">
      <w:pPr>
        <w:spacing w:after="44" w:line="259" w:lineRule="auto"/>
        <w:ind w:left="25" w:firstLine="0"/>
        <w:jc w:val="center"/>
      </w:pP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16F99341" w14:textId="77777777" w:rsidR="00E95AD3" w:rsidRDefault="00E95AD3" w:rsidP="00E95AD3">
      <w:r>
        <w:t>Dear friends</w:t>
      </w:r>
    </w:p>
    <w:p w14:paraId="7F92D098" w14:textId="77777777" w:rsidR="00E95AD3" w:rsidRDefault="00E95AD3" w:rsidP="00E95AD3">
      <w:r w:rsidRPr="00F92D54">
        <w:t xml:space="preserve">We are now less than a month away from the 18th Europe Regional Conference, and we can’t wait to see you all soon! In this circular, you’ll find everything you need to know about voting guidelines, </w:t>
      </w:r>
      <w:r>
        <w:t>T</w:t>
      </w:r>
      <w:r w:rsidRPr="00F92D54">
        <w:t xml:space="preserve">he </w:t>
      </w:r>
      <w:r>
        <w:t>Attendee Hub</w:t>
      </w:r>
      <w:r w:rsidRPr="00F92D54">
        <w:t>, and other important information to support your conference journey.</w:t>
      </w:r>
    </w:p>
    <w:p w14:paraId="56A20BC8" w14:textId="77777777" w:rsidR="003538E3" w:rsidRDefault="00000000">
      <w:pPr>
        <w:spacing w:after="44" w:line="259" w:lineRule="auto"/>
        <w:ind w:left="0" w:firstLine="0"/>
      </w:pPr>
      <w:r>
        <w:rPr>
          <w:rFonts w:cs="Aptos"/>
        </w:rPr>
        <w:t xml:space="preserve"> </w:t>
      </w:r>
    </w:p>
    <w:p w14:paraId="01127513" w14:textId="77777777" w:rsidR="00E95AD3" w:rsidRPr="003A5F37" w:rsidRDefault="00E95AD3" w:rsidP="00E95AD3">
      <w:pPr>
        <w:rPr>
          <w:b/>
          <w:bCs/>
        </w:rPr>
      </w:pPr>
      <w:r w:rsidRPr="003A5F37">
        <w:rPr>
          <w:b/>
          <w:bCs/>
        </w:rPr>
        <w:t xml:space="preserve">Voting </w:t>
      </w:r>
      <w:r>
        <w:rPr>
          <w:b/>
          <w:bCs/>
        </w:rPr>
        <w:t>G</w:t>
      </w:r>
      <w:r w:rsidRPr="003A5F37">
        <w:rPr>
          <w:b/>
          <w:bCs/>
        </w:rPr>
        <w:t xml:space="preserve">uide and access to </w:t>
      </w:r>
      <w:r>
        <w:rPr>
          <w:b/>
          <w:bCs/>
        </w:rPr>
        <w:t>T</w:t>
      </w:r>
      <w:r w:rsidRPr="003A5F37">
        <w:rPr>
          <w:b/>
          <w:bCs/>
        </w:rPr>
        <w:t xml:space="preserve">he </w:t>
      </w:r>
      <w:r>
        <w:rPr>
          <w:b/>
          <w:bCs/>
        </w:rPr>
        <w:t>Attendee Hub</w:t>
      </w:r>
    </w:p>
    <w:p w14:paraId="3C22140C" w14:textId="77777777" w:rsidR="00E95AD3" w:rsidRPr="00F92D54" w:rsidRDefault="00E95AD3" w:rsidP="00E95AD3">
      <w:r w:rsidRPr="00F92D54">
        <w:t xml:space="preserve">We’re pleased to share that the platform for the online governance sessions, including voting, is now live. Please </w:t>
      </w:r>
      <w:hyperlink r:id="rId5" w:history="1">
        <w:r w:rsidRPr="003F58E5">
          <w:rPr>
            <w:rStyle w:val="Hyperlink"/>
          </w:rPr>
          <w:t>log in</w:t>
        </w:r>
      </w:hyperlink>
      <w:r w:rsidRPr="00F92D54">
        <w:t xml:space="preserve"> using the email address you used during conference registration.</w:t>
      </w:r>
    </w:p>
    <w:p w14:paraId="0267E868" w14:textId="77777777" w:rsidR="00E95AD3" w:rsidRDefault="00E95AD3" w:rsidP="00E95AD3">
      <w:r w:rsidRPr="00F92D54">
        <w:t>We kindly ask you to read the</w:t>
      </w:r>
      <w:r>
        <w:t xml:space="preserve"> </w:t>
      </w:r>
      <w:hyperlink r:id="rId6" w:history="1">
        <w:r w:rsidRPr="003F58E5">
          <w:rPr>
            <w:rStyle w:val="Hyperlink"/>
          </w:rPr>
          <w:t>platform</w:t>
        </w:r>
      </w:hyperlink>
      <w:r>
        <w:t xml:space="preserve"> and</w:t>
      </w:r>
      <w:r w:rsidRPr="00F92D54">
        <w:t xml:space="preserve"> </w:t>
      </w:r>
      <w:hyperlink r:id="rId7" w:history="1">
        <w:r w:rsidRPr="003F58E5">
          <w:rPr>
            <w:rStyle w:val="Hyperlink"/>
          </w:rPr>
          <w:t>full voting guide (Conference Document 14)</w:t>
        </w:r>
      </w:hyperlink>
      <w:r>
        <w:t xml:space="preserve"> </w:t>
      </w:r>
      <w:r w:rsidRPr="00F92D54">
        <w:t xml:space="preserve">carefully. </w:t>
      </w:r>
      <w:r>
        <w:t>This</w:t>
      </w:r>
      <w:r w:rsidRPr="00F92D54">
        <w:t xml:space="preserve"> will help you navigate the platform with ease and understand how the voting process works.</w:t>
      </w:r>
    </w:p>
    <w:p w14:paraId="0B60A91D" w14:textId="77777777" w:rsidR="00E95AD3" w:rsidRPr="00F92D54" w:rsidRDefault="00E95AD3" w:rsidP="00E95AD3"/>
    <w:p w14:paraId="6CD16197" w14:textId="77777777" w:rsidR="00E95AD3" w:rsidRPr="003A5F37" w:rsidRDefault="00000000" w:rsidP="00E95AD3">
      <w:pPr>
        <w:rPr>
          <w:b/>
          <w:bCs/>
        </w:rPr>
      </w:pPr>
      <w:r>
        <w:rPr>
          <w:rFonts w:cs="Aptos"/>
        </w:rPr>
        <w:t xml:space="preserve"> </w:t>
      </w:r>
      <w:r w:rsidR="00E95AD3" w:rsidRPr="003A5F37">
        <w:rPr>
          <w:b/>
          <w:bCs/>
        </w:rPr>
        <w:t>Orientation sessions</w:t>
      </w:r>
    </w:p>
    <w:p w14:paraId="3799D91D" w14:textId="77777777" w:rsidR="00E95AD3" w:rsidRPr="00F92D54" w:rsidRDefault="00E95AD3" w:rsidP="00E95AD3">
      <w:r w:rsidRPr="00F92D54">
        <w:t>All participants are invited to attend an Orientation Session to become familiar with the online governance and voting elements of the Conference. The session will focus on decision-making participation, platform use, and include a tool testing segment to ensure everyone is ready.</w:t>
      </w:r>
    </w:p>
    <w:p w14:paraId="242AFFBC" w14:textId="77777777" w:rsidR="00E95AD3" w:rsidRPr="00F92D54" w:rsidRDefault="00E95AD3" w:rsidP="00E95AD3">
      <w:pPr>
        <w:numPr>
          <w:ilvl w:val="0"/>
          <w:numId w:val="1"/>
        </w:numPr>
        <w:spacing w:after="160" w:line="278" w:lineRule="auto"/>
      </w:pPr>
      <w:r w:rsidRPr="00F92D54">
        <w:rPr>
          <w:b/>
          <w:bCs/>
        </w:rPr>
        <w:t>Session 1 (English only):</w:t>
      </w:r>
      <w:r w:rsidRPr="00F92D54">
        <w:t xml:space="preserve"> 2 July 2025 / 17:00–18:00 CEST</w:t>
      </w:r>
    </w:p>
    <w:p w14:paraId="20A18CBE" w14:textId="77777777" w:rsidR="00E95AD3" w:rsidRPr="00F92D54" w:rsidRDefault="00E95AD3" w:rsidP="00E95AD3">
      <w:pPr>
        <w:numPr>
          <w:ilvl w:val="0"/>
          <w:numId w:val="1"/>
        </w:numPr>
        <w:spacing w:after="160" w:line="278" w:lineRule="auto"/>
      </w:pPr>
      <w:r w:rsidRPr="00F92D54">
        <w:rPr>
          <w:b/>
          <w:bCs/>
        </w:rPr>
        <w:t>Session 2 (English and French):</w:t>
      </w:r>
      <w:r w:rsidRPr="00F92D54">
        <w:t xml:space="preserve"> 10 July 2025 / 19:00–20:00 CEST</w:t>
      </w:r>
    </w:p>
    <w:p w14:paraId="70A10666" w14:textId="77777777" w:rsidR="00E95AD3" w:rsidRDefault="00E95AD3" w:rsidP="00E95AD3">
      <w:r w:rsidRPr="00F92D54">
        <w:t xml:space="preserve">You can access the links to these sessions via the </w:t>
      </w:r>
      <w:hyperlink r:id="rId8" w:history="1">
        <w:r w:rsidRPr="003F58E5">
          <w:rPr>
            <w:rStyle w:val="Hyperlink"/>
            <w:b/>
            <w:bCs/>
          </w:rPr>
          <w:t>Attendee Hub</w:t>
        </w:r>
      </w:hyperlink>
      <w:r w:rsidRPr="00F92D54">
        <w:t>.</w:t>
      </w:r>
    </w:p>
    <w:p w14:paraId="43030BC9" w14:textId="77777777" w:rsidR="00E95AD3" w:rsidRPr="00F92D54" w:rsidRDefault="00E95AD3" w:rsidP="00E95AD3"/>
    <w:p w14:paraId="18E3C3FE" w14:textId="6C7F6BCA" w:rsidR="003538E3" w:rsidRDefault="003538E3" w:rsidP="00E95AD3">
      <w:pPr>
        <w:spacing w:after="44" w:line="259" w:lineRule="auto"/>
        <w:ind w:left="0" w:firstLine="0"/>
      </w:pPr>
    </w:p>
    <w:p w14:paraId="0F7A3F61" w14:textId="77777777" w:rsidR="00E95AD3" w:rsidRPr="003A5F37" w:rsidRDefault="00000000" w:rsidP="00E95AD3">
      <w:r>
        <w:rPr>
          <w:rFonts w:cs="Aptos"/>
        </w:rPr>
        <w:t xml:space="preserve"> </w:t>
      </w:r>
      <w:r w:rsidR="00E95AD3" w:rsidRPr="003A5F37">
        <w:rPr>
          <w:b/>
          <w:bCs/>
        </w:rPr>
        <w:t xml:space="preserve">Participating Member </w:t>
      </w:r>
      <w:proofErr w:type="spellStart"/>
      <w:r w:rsidR="00E95AD3" w:rsidRPr="003A5F37">
        <w:rPr>
          <w:b/>
          <w:bCs/>
        </w:rPr>
        <w:t>Organisations</w:t>
      </w:r>
      <w:proofErr w:type="spellEnd"/>
      <w:r w:rsidR="00E95AD3" w:rsidRPr="003A5F37">
        <w:rPr>
          <w:b/>
          <w:bCs/>
        </w:rPr>
        <w:t xml:space="preserve"> at the WAGGGS Europe Regional Conference</w:t>
      </w:r>
      <w:r w:rsidR="00E95AD3" w:rsidRPr="003A5F37">
        <w:rPr>
          <w:b/>
          <w:bCs/>
        </w:rPr>
        <w:br/>
      </w:r>
      <w:r w:rsidR="00E95AD3" w:rsidRPr="003A5F37">
        <w:rPr>
          <w:b/>
          <w:bCs/>
        </w:rPr>
        <w:br/>
      </w:r>
      <w:r w:rsidR="00E95AD3" w:rsidRPr="003A5F37">
        <w:t xml:space="preserve">We are pleased to share </w:t>
      </w:r>
      <w:hyperlink r:id="rId9" w:history="1">
        <w:r w:rsidR="00E95AD3" w:rsidRPr="003F58E5">
          <w:rPr>
            <w:rStyle w:val="Hyperlink"/>
          </w:rPr>
          <w:t>the list of Member Organizations and countries</w:t>
        </w:r>
      </w:hyperlink>
      <w:r w:rsidR="00E95AD3" w:rsidRPr="003A5F37">
        <w:t xml:space="preserve"> participating in the upcoming WAGGGS Europe Regional Conference. This information is provided in the spirit of transparency and to support all participants in preparing for meaningful, respectful, and inclusive engagement during the Conference. Kindly note that this is not the final list, as some MOs are still </w:t>
      </w:r>
      <w:proofErr w:type="spellStart"/>
      <w:r w:rsidR="00E95AD3" w:rsidRPr="003A5F37">
        <w:t>finalising</w:t>
      </w:r>
      <w:proofErr w:type="spellEnd"/>
      <w:r w:rsidR="00E95AD3" w:rsidRPr="003A5F37">
        <w:t xml:space="preserve"> their registration process. We will update this page a few days after the registration deadline has passed.</w:t>
      </w:r>
    </w:p>
    <w:p w14:paraId="5FDE1EBD" w14:textId="77777777" w:rsidR="00E95AD3" w:rsidRPr="003A5F37" w:rsidRDefault="00E95AD3" w:rsidP="00E95AD3">
      <w:r w:rsidRPr="003A5F37">
        <w:rPr>
          <w:b/>
          <w:bCs/>
        </w:rPr>
        <w:t> </w:t>
      </w:r>
    </w:p>
    <w:p w14:paraId="674E22D5" w14:textId="77777777" w:rsidR="00E95AD3" w:rsidRPr="003A5F37" w:rsidRDefault="00E95AD3" w:rsidP="00E95AD3">
      <w:r w:rsidRPr="003A5F37">
        <w:lastRenderedPageBreak/>
        <w:t>We remind all participants that the Conference is a space for dialogue, cooperation, and shared learning. As such, we kindly ask everyone to uphold the highest standards of respect and adhere to </w:t>
      </w:r>
      <w:hyperlink r:id="rId10" w:tooltip="https://gbr01.safelinks.protection.outlook.com/?url=https%3A%2F%2Feuropeanconference.weconnect.eu.com%2Fcode-of-conduct%2F&amp;data=05%7C02%7CAlhassan.Soltan%40wagggs.org%7Cdc5f6b0331594da3756008ddb3c6133c%7Ca5f59c20be6f43a584fa0c63877c1f9a%7C0%7C0%7C6388643855637" w:history="1">
        <w:r w:rsidRPr="003A5F37">
          <w:rPr>
            <w:rStyle w:val="Hyperlink"/>
          </w:rPr>
          <w:t>the Conference Code of Conduct</w:t>
        </w:r>
      </w:hyperlink>
      <w:r w:rsidRPr="003A5F37">
        <w:t> to create a positive and supportive environment for all.</w:t>
      </w:r>
    </w:p>
    <w:p w14:paraId="3B9B2DFB" w14:textId="77777777" w:rsidR="00E95AD3" w:rsidRDefault="00E95AD3" w:rsidP="00E95AD3"/>
    <w:p w14:paraId="4B3FBF8A" w14:textId="77777777" w:rsidR="00E95AD3" w:rsidRPr="003A5F37" w:rsidRDefault="00E95AD3" w:rsidP="00E95AD3">
      <w:pPr>
        <w:rPr>
          <w:b/>
          <w:bCs/>
        </w:rPr>
      </w:pPr>
      <w:r w:rsidRPr="003A5F37">
        <w:rPr>
          <w:b/>
          <w:bCs/>
        </w:rPr>
        <w:t>Online Event – Youth Leading Europe</w:t>
      </w:r>
    </w:p>
    <w:p w14:paraId="67A3E44D" w14:textId="77777777" w:rsidR="00E95AD3" w:rsidRDefault="00E95AD3" w:rsidP="00E95AD3">
      <w:r w:rsidRPr="003A5F37">
        <w:rPr>
          <w:b/>
          <w:bCs/>
        </w:rPr>
        <w:t>For:</w:t>
      </w:r>
      <w:r w:rsidRPr="003A5F37">
        <w:t xml:space="preserve"> Online and In-person participants under 30 attending the WAGGGS Europe Regional Conference 2025</w:t>
      </w:r>
    </w:p>
    <w:p w14:paraId="157A4FA4" w14:textId="77777777" w:rsidR="00E95AD3" w:rsidRDefault="00E95AD3" w:rsidP="00E95AD3">
      <w:r w:rsidRPr="003A5F37">
        <w:t>This online event is designed to help youth participants feel prepared and confident to take part in the European Guide Conference. The session will introduce WAGGGS governance, conference procedures, and ways to engage in decision-making, while offering a chance to connect with other youth attendees before the Conference begins. </w:t>
      </w:r>
    </w:p>
    <w:p w14:paraId="104E0F1D" w14:textId="77777777" w:rsidR="00E95AD3" w:rsidRDefault="00E95AD3" w:rsidP="00E95AD3">
      <w:pPr>
        <w:rPr>
          <w:b/>
          <w:bCs/>
        </w:rPr>
      </w:pPr>
      <w:r>
        <w:rPr>
          <w:b/>
          <w:bCs/>
        </w:rPr>
        <w:t xml:space="preserve">Date: </w:t>
      </w:r>
      <w:r w:rsidRPr="003A5F37">
        <w:t>28 June 2025</w:t>
      </w:r>
    </w:p>
    <w:p w14:paraId="1DA6786B" w14:textId="77777777" w:rsidR="00E95AD3" w:rsidRPr="003A5F37" w:rsidRDefault="00E95AD3" w:rsidP="00E95AD3">
      <w:pPr>
        <w:rPr>
          <w:b/>
          <w:bCs/>
        </w:rPr>
      </w:pPr>
      <w:r>
        <w:rPr>
          <w:b/>
          <w:bCs/>
        </w:rPr>
        <w:t xml:space="preserve">Time: </w:t>
      </w:r>
      <w:r w:rsidRPr="003A5F37">
        <w:t>11:00 - 13:00 CEST</w:t>
      </w:r>
    </w:p>
    <w:p w14:paraId="16667325" w14:textId="77777777" w:rsidR="00E95AD3" w:rsidRPr="00F92D54" w:rsidRDefault="00E95AD3" w:rsidP="00E95AD3">
      <w:pPr>
        <w:rPr>
          <w:b/>
          <w:bCs/>
          <w:i/>
          <w:iCs/>
        </w:rPr>
      </w:pPr>
      <w:r w:rsidRPr="00F92D54">
        <w:rPr>
          <w:b/>
          <w:bCs/>
          <w:i/>
          <w:iCs/>
        </w:rPr>
        <w:t>Link is shared privately to the youth participants through the planning team</w:t>
      </w:r>
    </w:p>
    <w:p w14:paraId="735C16D9" w14:textId="77777777" w:rsidR="00E95AD3" w:rsidRDefault="00E95AD3" w:rsidP="00E95AD3"/>
    <w:p w14:paraId="2EE57CD1" w14:textId="77777777" w:rsidR="00E95AD3" w:rsidRPr="002D2539" w:rsidRDefault="00E95AD3" w:rsidP="00E95AD3">
      <w:pPr>
        <w:rPr>
          <w:b/>
          <w:bCs/>
        </w:rPr>
      </w:pPr>
      <w:r w:rsidRPr="002D2539">
        <w:rPr>
          <w:b/>
          <w:bCs/>
        </w:rPr>
        <w:t>Meet the candidate</w:t>
      </w:r>
    </w:p>
    <w:p w14:paraId="34F22CAD" w14:textId="77777777" w:rsidR="00E95AD3" w:rsidRDefault="00E95AD3" w:rsidP="00E95AD3">
      <w:r w:rsidRPr="00F92D54">
        <w:t>We apologize for the error in the links shared in our last communication regarding the "Meet the Candidate" sessions. You can find the correct recordings below:</w:t>
      </w:r>
    </w:p>
    <w:p w14:paraId="49A8BF04" w14:textId="77777777" w:rsidR="00E95AD3" w:rsidRPr="002D2539" w:rsidRDefault="00E95AD3" w:rsidP="00E95AD3">
      <w:r w:rsidRPr="002D2539">
        <w:rPr>
          <w:b/>
          <w:bCs/>
        </w:rPr>
        <w:t>2</w:t>
      </w:r>
      <w:r w:rsidRPr="002D2539">
        <w:rPr>
          <w:b/>
          <w:bCs/>
          <w:i/>
          <w:iCs/>
        </w:rPr>
        <w:t>nd</w:t>
      </w:r>
      <w:r w:rsidRPr="002D2539">
        <w:rPr>
          <w:b/>
          <w:bCs/>
        </w:rPr>
        <w:t xml:space="preserve"> June -</w:t>
      </w:r>
      <w:r w:rsidRPr="002D2539">
        <w:t xml:space="preserve"> </w:t>
      </w:r>
      <w:hyperlink r:id="rId11" w:tgtFrame="_blank" w:tooltip="https://gbr01.safelinks.protection.outlook.com/?url=https%3a%2f%2fwww.zoom.us%2fclips%2fshare%2fh1tuj1bhrai7drjhbqthdq&amp;data=05%7c02%7calhassan.soltan%40wagggs.org%7c084202108f7e485337b008ddb35c6edb%7ca5f59c20be6f43a584fa0c63877c1f9a%7c0%7c0%7c63886393178601889" w:history="1">
        <w:r w:rsidRPr="002D2539">
          <w:rPr>
            <w:rStyle w:val="Hyperlink"/>
          </w:rPr>
          <w:t>https://www.zoom.us/clips/share/h1tUj1bHRai7DrJhBQtHDQ</w:t>
        </w:r>
      </w:hyperlink>
    </w:p>
    <w:p w14:paraId="69B4D1F2" w14:textId="77777777" w:rsidR="00E95AD3" w:rsidRPr="002D2539" w:rsidRDefault="00E95AD3" w:rsidP="00E95AD3">
      <w:r w:rsidRPr="002D2539">
        <w:rPr>
          <w:b/>
          <w:bCs/>
        </w:rPr>
        <w:t>10</w:t>
      </w:r>
      <w:r w:rsidRPr="002D2539">
        <w:rPr>
          <w:b/>
          <w:bCs/>
          <w:i/>
          <w:iCs/>
        </w:rPr>
        <w:t>th</w:t>
      </w:r>
      <w:r w:rsidRPr="002D2539">
        <w:rPr>
          <w:b/>
          <w:bCs/>
        </w:rPr>
        <w:t xml:space="preserve"> June -</w:t>
      </w:r>
      <w:r w:rsidRPr="002D2539">
        <w:t xml:space="preserve"> </w:t>
      </w:r>
      <w:hyperlink r:id="rId12" w:tgtFrame="_blank" w:tooltip="https://gbr01.safelinks.protection.outlook.com/?url=https%3a%2f%2fwww.zoom.us%2fclips%2fshare%2fqivx99fpq0olho0jd7t4ia&amp;data=05%7c02%7calhassan.soltan%40wagggs.org%7c084202108f7e485337b008ddb35c6edb%7ca5f59c20be6f43a584fa0c63877c1f9a%7c0%7c0%7c63886393178604787" w:history="1">
        <w:r w:rsidRPr="002D2539">
          <w:rPr>
            <w:rStyle w:val="Hyperlink"/>
          </w:rPr>
          <w:t>https://www.zoom.us/clips/share/qivX99FpQ0Olho0jD7t4iA</w:t>
        </w:r>
      </w:hyperlink>
    </w:p>
    <w:p w14:paraId="74E2AEC1" w14:textId="58E7146B" w:rsidR="003538E3" w:rsidRDefault="003538E3">
      <w:pPr>
        <w:spacing w:after="44" w:line="259" w:lineRule="auto"/>
        <w:ind w:left="0" w:firstLine="0"/>
      </w:pPr>
    </w:p>
    <w:p w14:paraId="6A2B3AF7" w14:textId="77777777" w:rsidR="00E95AD3" w:rsidRDefault="00E95AD3">
      <w:pPr>
        <w:ind w:left="-5"/>
      </w:pPr>
    </w:p>
    <w:p w14:paraId="20B03E82" w14:textId="628EC503" w:rsidR="003538E3" w:rsidRDefault="00000000" w:rsidP="00E95AD3">
      <w:pPr>
        <w:ind w:left="-5"/>
      </w:pPr>
      <w:r>
        <w:t>Yours in Guiding and Scouting,</w:t>
      </w:r>
      <w:r>
        <w:rPr>
          <w:rFonts w:cs="Aptos"/>
        </w:rPr>
        <w:t xml:space="preserve"> </w:t>
      </w:r>
    </w:p>
    <w:p w14:paraId="245AC75D" w14:textId="77777777" w:rsidR="003538E3" w:rsidRPr="00E95AD3" w:rsidRDefault="00000000">
      <w:pPr>
        <w:ind w:left="-5"/>
        <w:rPr>
          <w:rFonts w:cs="Aptos"/>
          <w:b/>
          <w:bCs/>
        </w:rPr>
      </w:pPr>
      <w:r w:rsidRPr="00E95AD3">
        <w:rPr>
          <w:b/>
          <w:bCs/>
        </w:rPr>
        <w:t>WAGGGS Europe Region</w:t>
      </w:r>
      <w:r w:rsidRPr="00E95AD3">
        <w:rPr>
          <w:rFonts w:cs="Aptos"/>
          <w:b/>
          <w:bCs/>
        </w:rPr>
        <w:t xml:space="preserve"> </w:t>
      </w:r>
    </w:p>
    <w:p w14:paraId="2D695E8A" w14:textId="3C9AC819" w:rsidR="00E95AD3" w:rsidRPr="00E95AD3" w:rsidRDefault="00E95AD3">
      <w:pPr>
        <w:ind w:left="-5"/>
        <w:rPr>
          <w:b/>
          <w:bCs/>
        </w:rPr>
      </w:pPr>
      <w:r w:rsidRPr="00E95AD3">
        <w:rPr>
          <w:rFonts w:cs="Aptos"/>
          <w:b/>
          <w:bCs/>
        </w:rPr>
        <w:t>27 June 2025</w:t>
      </w:r>
    </w:p>
    <w:p w14:paraId="499EEEDC" w14:textId="77777777" w:rsidR="003538E3" w:rsidRDefault="00000000">
      <w:pPr>
        <w:spacing w:after="0" w:line="259" w:lineRule="auto"/>
        <w:ind w:left="0" w:firstLine="0"/>
      </w:pPr>
      <w:r>
        <w:rPr>
          <w:rFonts w:cs="Aptos"/>
        </w:rPr>
        <w:t xml:space="preserve"> </w:t>
      </w:r>
    </w:p>
    <w:sectPr w:rsidR="003538E3">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139A2"/>
    <w:multiLevelType w:val="multilevel"/>
    <w:tmpl w:val="919C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268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3538E3"/>
    <w:rsid w:val="003D7666"/>
    <w:rsid w:val="00D46652"/>
    <w:rsid w:val="00E95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A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ur.cvent.me/ebgXP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eanconference.weconnect.eu.com/wp-content/uploads/ENG-Platform-Voting-Guide-EU.pdf" TargetMode="External"/><Relationship Id="rId12" Type="http://schemas.openxmlformats.org/officeDocument/2006/relationships/hyperlink" Target="https://gbr01.safelinks.protection.outlook.com/?url=https%3A%2F%2Fwww.zoom.us%2Fclips%2Fshare%2FqivX99FpQ0Olho0jD7t4iA&amp;data=05%7C02%7CAlhassan.Soltan%40wagggs.org%7C084202108f7e485337b008ddb35c6edb%7Ca5f59c20be6f43a584fa0c63877c1f9a%7C0%7C0%7C638863931786047877%7CUnknown%7CTWFpbGZsb3d8eyJFbXB0eU1hcGkiOnRydWUsIlYiOiIwLjAuMDAwMCIsIlAiOiJXaW4zMiIsIkFOIjoiTWFpbCIsIldUIjoyfQ%3D%3D%7C0%7C%7C%7C&amp;sdata=4IulsBO8Uf0YXBoq23TxtI9VGeApIVX68hfYv7MvfB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cvent.me/ebgXPo" TargetMode="External"/><Relationship Id="rId11" Type="http://schemas.openxmlformats.org/officeDocument/2006/relationships/hyperlink" Target="https://gbr01.safelinks.protection.outlook.com/?url=https%3A%2F%2Fwww.zoom.us%2Fclips%2Fshare%2Fh1tUj1bHRai7DrJhBQtHDQ&amp;data=05%7C02%7CAlhassan.Soltan%40wagggs.org%7C084202108f7e485337b008ddb35c6edb%7Ca5f59c20be6f43a584fa0c63877c1f9a%7C0%7C0%7C638863931786018894%7CUnknown%7CTWFpbGZsb3d8eyJFbXB0eU1hcGkiOnRydWUsIlYiOiIwLjAuMDAwMCIsIlAiOiJXaW4zMiIsIkFOIjoiTWFpbCIsIldUIjoyfQ%3D%3D%7C0%7C%7C%7C&amp;sdata=mn4SYS9GxV8QJHRylWOsSkfjo3hpwlJsxrWQwgJJMBE%3D&amp;reserved=0" TargetMode="External"/><Relationship Id="rId5" Type="http://schemas.openxmlformats.org/officeDocument/2006/relationships/hyperlink" Target="https://eur.cvent.me/ebgXPo" TargetMode="External"/><Relationship Id="rId10" Type="http://schemas.openxmlformats.org/officeDocument/2006/relationships/hyperlink" Target="https://gbr01.safelinks.protection.outlook.com/?url=https%3A%2F%2Feuropeanconference.weconnect.eu.com%2Fcode-of-conduct%2F&amp;data=05%7C02%7CAlhassan.Soltan%40wagggs.org%7Cdc5f6b0331594da3756008ddb3c6133c%7Ca5f59c20be6f43a584fa0c63877c1f9a%7C0%7C0%7C638864385563738600%7CUnknown%7CTWFpbGZsb3d8eyJFbXB0eU1hcGkiOnRydWUsIlYiOiIwLjAuMDAwMCIsIlAiOiJXaW4zMiIsIkFOIjoiTWFpbCIsIldUIjoyfQ%3D%3D%7C0%7C%7C%7C&amp;sdata=Vgh%2BSADIyPd2PN3%2F6D%2FgZP9Smu1magZOVbwDEqj8wh0%3D&amp;reserved=0" TargetMode="External"/><Relationship Id="rId4" Type="http://schemas.openxmlformats.org/officeDocument/2006/relationships/webSettings" Target="webSettings.xml"/><Relationship Id="rId9" Type="http://schemas.openxmlformats.org/officeDocument/2006/relationships/hyperlink" Target="https://campfire.wagggs.org/topic/participating-member-organisations-wagggs-europe-regional-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3</cp:revision>
  <dcterms:created xsi:type="dcterms:W3CDTF">2025-06-27T13:42:00Z</dcterms:created>
  <dcterms:modified xsi:type="dcterms:W3CDTF">2025-06-27T14:25:00Z</dcterms:modified>
</cp:coreProperties>
</file>